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F0" w:rsidRDefault="00164AF0" w:rsidP="004C0D82">
      <w:pPr>
        <w:rPr>
          <w:sz w:val="20"/>
        </w:rPr>
      </w:pPr>
      <w:r>
        <w:rPr>
          <w:noProof/>
          <w:sz w:val="20"/>
          <w:lang w:eastAsia="pt-BR"/>
        </w:rPr>
        <w:drawing>
          <wp:inline distT="0" distB="0" distL="0" distR="0" wp14:anchorId="4DC7119A" wp14:editId="68FB1BD5">
            <wp:extent cx="1107791" cy="40965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pas.png"/>
                    <pic:cNvPicPr/>
                  </pic:nvPicPr>
                  <pic:blipFill>
                    <a:blip r:embed="rId7">
                      <a:extLst>
                        <a:ext uri="{28A0092B-C50C-407E-A947-70E740481C1C}">
                          <a14:useLocalDpi xmlns:a14="http://schemas.microsoft.com/office/drawing/2010/main" val="0"/>
                        </a:ext>
                      </a:extLst>
                    </a:blip>
                    <a:stretch>
                      <a:fillRect/>
                    </a:stretch>
                  </pic:blipFill>
                  <pic:spPr>
                    <a:xfrm>
                      <a:off x="0" y="0"/>
                      <a:ext cx="1124459" cy="415815"/>
                    </a:xfrm>
                    <a:prstGeom prst="rect">
                      <a:avLst/>
                    </a:prstGeom>
                  </pic:spPr>
                </pic:pic>
              </a:graphicData>
            </a:graphic>
          </wp:inline>
        </w:drawing>
      </w:r>
    </w:p>
    <w:p w:rsidR="00164AF0" w:rsidRDefault="00164AF0" w:rsidP="00164AF0">
      <w:pPr>
        <w:jc w:val="both"/>
        <w:rPr>
          <w:sz w:val="20"/>
        </w:rPr>
      </w:pPr>
    </w:p>
    <w:p w:rsidR="00164AF0" w:rsidRDefault="00164AF0" w:rsidP="00164AF0">
      <w:pPr>
        <w:jc w:val="both"/>
        <w:rPr>
          <w:sz w:val="20"/>
        </w:rPr>
      </w:pPr>
      <w:r w:rsidRPr="008B404F">
        <w:rPr>
          <w:sz w:val="20"/>
        </w:rPr>
        <w:t xml:space="preserve">As operações que normalmente </w:t>
      </w:r>
      <w:r w:rsidRPr="008B404F">
        <w:rPr>
          <w:b/>
          <w:color w:val="FF0000"/>
          <w:sz w:val="20"/>
        </w:rPr>
        <w:t>não sofrem análise de ATM</w:t>
      </w:r>
      <w:r w:rsidRPr="008B404F">
        <w:rPr>
          <w:sz w:val="20"/>
        </w:rPr>
        <w:t>, pelo fato de terem seus parâmetros de</w:t>
      </w:r>
      <w:r w:rsidR="00563051">
        <w:rPr>
          <w:sz w:val="20"/>
        </w:rPr>
        <w:t xml:space="preserve">finidos </w:t>
      </w:r>
      <w:r w:rsidR="009945C4">
        <w:rPr>
          <w:sz w:val="20"/>
        </w:rPr>
        <w:t>na legislação em vigor</w:t>
      </w:r>
      <w:r w:rsidR="001F54FC">
        <w:rPr>
          <w:sz w:val="20"/>
        </w:rPr>
        <w:t>,</w:t>
      </w:r>
      <w:r w:rsidR="0047524C">
        <w:rPr>
          <w:sz w:val="20"/>
        </w:rPr>
        <w:t xml:space="preserve"> são </w:t>
      </w:r>
      <w:r w:rsidR="001F54FC">
        <w:rPr>
          <w:sz w:val="20"/>
        </w:rPr>
        <w:t>listadas</w:t>
      </w:r>
      <w:r w:rsidR="009945C4">
        <w:rPr>
          <w:sz w:val="20"/>
        </w:rPr>
        <w:t xml:space="preserve"> </w:t>
      </w:r>
      <w:r w:rsidR="00626E0F">
        <w:rPr>
          <w:sz w:val="20"/>
        </w:rPr>
        <w:t>a seguir.</w:t>
      </w:r>
      <w:r>
        <w:rPr>
          <w:sz w:val="20"/>
        </w:rPr>
        <w:t xml:space="preserve"> </w:t>
      </w:r>
    </w:p>
    <w:p w:rsidR="0047524C" w:rsidRDefault="0047524C" w:rsidP="00164AF0">
      <w:pPr>
        <w:jc w:val="both"/>
        <w:rPr>
          <w:sz w:val="20"/>
        </w:rPr>
      </w:pPr>
    </w:p>
    <w:p w:rsidR="00164AF0" w:rsidRDefault="00164AF0" w:rsidP="00164AF0">
      <w:pPr>
        <w:jc w:val="both"/>
        <w:rPr>
          <w:sz w:val="20"/>
        </w:rPr>
      </w:pPr>
      <w:r w:rsidRPr="008B404F">
        <w:rPr>
          <w:sz w:val="20"/>
        </w:rPr>
        <w:t>São parte</w:t>
      </w:r>
      <w:r w:rsidR="00563051">
        <w:rPr>
          <w:sz w:val="20"/>
        </w:rPr>
        <w:t>s</w:t>
      </w:r>
      <w:r w:rsidRPr="008B404F">
        <w:rPr>
          <w:sz w:val="20"/>
        </w:rPr>
        <w:t xml:space="preserve"> </w:t>
      </w:r>
      <w:r w:rsidR="00626E0F">
        <w:rPr>
          <w:sz w:val="20"/>
        </w:rPr>
        <w:t>dessas</w:t>
      </w:r>
      <w:r w:rsidRPr="008B404F">
        <w:rPr>
          <w:sz w:val="20"/>
        </w:rPr>
        <w:t xml:space="preserve"> operações </w:t>
      </w:r>
      <w:r w:rsidR="00626E0F">
        <w:rPr>
          <w:sz w:val="20"/>
        </w:rPr>
        <w:t xml:space="preserve">já </w:t>
      </w:r>
      <w:r>
        <w:rPr>
          <w:sz w:val="20"/>
        </w:rPr>
        <w:t xml:space="preserve">definidas </w:t>
      </w:r>
      <w:r w:rsidR="00626E0F">
        <w:rPr>
          <w:sz w:val="20"/>
        </w:rPr>
        <w:t>pela</w:t>
      </w:r>
      <w:r>
        <w:rPr>
          <w:sz w:val="20"/>
        </w:rPr>
        <w:t xml:space="preserve"> legislação</w:t>
      </w:r>
      <w:r w:rsidRPr="008B404F">
        <w:rPr>
          <w:sz w:val="20"/>
        </w:rPr>
        <w:t xml:space="preserve">: </w:t>
      </w:r>
    </w:p>
    <w:p w:rsidR="00164AF0" w:rsidRDefault="00164AF0" w:rsidP="00164AF0">
      <w:pPr>
        <w:jc w:val="both"/>
        <w:rPr>
          <w:sz w:val="20"/>
        </w:rPr>
      </w:pPr>
    </w:p>
    <w:p w:rsidR="00FE602B" w:rsidRDefault="00FE602B" w:rsidP="00FE602B">
      <w:pPr>
        <w:pStyle w:val="PargrafodaLista"/>
        <w:numPr>
          <w:ilvl w:val="0"/>
          <w:numId w:val="3"/>
        </w:numPr>
        <w:jc w:val="both"/>
        <w:rPr>
          <w:sz w:val="20"/>
        </w:rPr>
      </w:pPr>
      <w:r>
        <w:rPr>
          <w:sz w:val="20"/>
        </w:rPr>
        <w:t>Órgão de Segurança Pública;</w:t>
      </w:r>
    </w:p>
    <w:p w:rsidR="00FE602B" w:rsidRDefault="00FE602B" w:rsidP="00FE602B">
      <w:pPr>
        <w:pStyle w:val="PargrafodaLista"/>
        <w:numPr>
          <w:ilvl w:val="0"/>
          <w:numId w:val="3"/>
        </w:numPr>
        <w:jc w:val="both"/>
        <w:rPr>
          <w:sz w:val="20"/>
        </w:rPr>
      </w:pPr>
      <w:r>
        <w:rPr>
          <w:sz w:val="20"/>
        </w:rPr>
        <w:t>Defesa Civil;</w:t>
      </w:r>
      <w:bookmarkStart w:id="0" w:name="_GoBack"/>
      <w:bookmarkEnd w:id="0"/>
    </w:p>
    <w:p w:rsidR="00FE602B" w:rsidRDefault="00FE602B" w:rsidP="00FE602B">
      <w:pPr>
        <w:pStyle w:val="PargrafodaLista"/>
        <w:numPr>
          <w:ilvl w:val="0"/>
          <w:numId w:val="3"/>
        </w:numPr>
        <w:jc w:val="both"/>
        <w:rPr>
          <w:sz w:val="20"/>
        </w:rPr>
      </w:pPr>
      <w:r>
        <w:rPr>
          <w:sz w:val="20"/>
        </w:rPr>
        <w:t>Receita Federal;</w:t>
      </w:r>
    </w:p>
    <w:p w:rsidR="00FE602B" w:rsidRPr="00FE602B" w:rsidRDefault="00FE602B" w:rsidP="00FE602B">
      <w:pPr>
        <w:pStyle w:val="PargrafodaLista"/>
        <w:numPr>
          <w:ilvl w:val="0"/>
          <w:numId w:val="3"/>
        </w:numPr>
        <w:jc w:val="both"/>
        <w:rPr>
          <w:sz w:val="20"/>
        </w:rPr>
      </w:pPr>
      <w:r>
        <w:rPr>
          <w:sz w:val="20"/>
        </w:rPr>
        <w:t>Demais órgãos ligados ao Governo;</w:t>
      </w:r>
    </w:p>
    <w:p w:rsidR="00FE602B" w:rsidRPr="00FE602B" w:rsidRDefault="009C7A14" w:rsidP="00FE602B">
      <w:pPr>
        <w:pStyle w:val="PargrafodaLista"/>
        <w:numPr>
          <w:ilvl w:val="0"/>
          <w:numId w:val="3"/>
        </w:numPr>
        <w:jc w:val="both"/>
        <w:rPr>
          <w:sz w:val="20"/>
        </w:rPr>
      </w:pPr>
      <w:r w:rsidRPr="009C7A14">
        <w:rPr>
          <w:sz w:val="20"/>
        </w:rPr>
        <w:t>Princípio da Sombra;</w:t>
      </w:r>
    </w:p>
    <w:p w:rsidR="009C7A14" w:rsidRPr="009C7A14" w:rsidRDefault="009C7A14" w:rsidP="009C7A14">
      <w:pPr>
        <w:pStyle w:val="PargrafodaLista"/>
        <w:numPr>
          <w:ilvl w:val="0"/>
          <w:numId w:val="3"/>
        </w:numPr>
        <w:jc w:val="both"/>
        <w:rPr>
          <w:sz w:val="20"/>
        </w:rPr>
      </w:pPr>
      <w:r w:rsidRPr="009C7A14">
        <w:rPr>
          <w:sz w:val="20"/>
        </w:rPr>
        <w:t>Recreativo Urbano;</w:t>
      </w:r>
    </w:p>
    <w:p w:rsidR="009C7A14" w:rsidRDefault="009C7A14" w:rsidP="009C7A14">
      <w:pPr>
        <w:pStyle w:val="PargrafodaLista"/>
        <w:numPr>
          <w:ilvl w:val="0"/>
          <w:numId w:val="3"/>
        </w:numPr>
        <w:jc w:val="both"/>
        <w:rPr>
          <w:sz w:val="20"/>
        </w:rPr>
      </w:pPr>
      <w:r w:rsidRPr="009C7A14">
        <w:rPr>
          <w:sz w:val="20"/>
        </w:rPr>
        <w:t xml:space="preserve">Recreativo Rural; </w:t>
      </w:r>
      <w:proofErr w:type="gramStart"/>
      <w:r w:rsidRPr="009C7A14">
        <w:rPr>
          <w:sz w:val="20"/>
        </w:rPr>
        <w:t>e</w:t>
      </w:r>
      <w:proofErr w:type="gramEnd"/>
    </w:p>
    <w:p w:rsidR="00DF092D" w:rsidRDefault="009C7A14" w:rsidP="00FD1C3F">
      <w:pPr>
        <w:pStyle w:val="PargrafodaLista"/>
        <w:numPr>
          <w:ilvl w:val="0"/>
          <w:numId w:val="3"/>
        </w:numPr>
        <w:jc w:val="both"/>
        <w:rPr>
          <w:sz w:val="20"/>
        </w:rPr>
      </w:pPr>
      <w:r w:rsidRPr="00FD1C3F">
        <w:rPr>
          <w:sz w:val="20"/>
        </w:rPr>
        <w:t xml:space="preserve">Operações Padrão, desde que distantes mais de </w:t>
      </w:r>
      <w:proofErr w:type="gramStart"/>
      <w:r w:rsidRPr="00FD1C3F">
        <w:rPr>
          <w:sz w:val="20"/>
        </w:rPr>
        <w:t>3</w:t>
      </w:r>
      <w:proofErr w:type="gramEnd"/>
      <w:r w:rsidRPr="00FD1C3F">
        <w:rPr>
          <w:sz w:val="20"/>
        </w:rPr>
        <w:t xml:space="preserve"> NM (5,4 Km) de qualquer aeródromo ou </w:t>
      </w:r>
      <w:proofErr w:type="spellStart"/>
      <w:r w:rsidRPr="00FD1C3F">
        <w:rPr>
          <w:sz w:val="20"/>
        </w:rPr>
        <w:t>heliponto</w:t>
      </w:r>
      <w:proofErr w:type="spellEnd"/>
      <w:r w:rsidRPr="00FD1C3F">
        <w:rPr>
          <w:sz w:val="20"/>
        </w:rPr>
        <w:t xml:space="preserve"> cadastrado, com evoluções limitadas a 100 ft</w:t>
      </w:r>
      <w:r w:rsidR="00FD1C3F">
        <w:rPr>
          <w:sz w:val="20"/>
        </w:rPr>
        <w:t>.</w:t>
      </w:r>
    </w:p>
    <w:p w:rsidR="004C0D82" w:rsidRDefault="004C0D82" w:rsidP="00FE602B">
      <w:pPr>
        <w:pStyle w:val="PargrafodaLista"/>
        <w:jc w:val="both"/>
        <w:rPr>
          <w:sz w:val="20"/>
        </w:rPr>
      </w:pPr>
    </w:p>
    <w:p w:rsidR="00FD1C3F" w:rsidRDefault="00FD1C3F" w:rsidP="00FD1C3F">
      <w:pPr>
        <w:pStyle w:val="PargrafodaLista"/>
        <w:jc w:val="both"/>
        <w:rPr>
          <w:sz w:val="20"/>
        </w:rPr>
      </w:pPr>
    </w:p>
    <w:p w:rsidR="00FD1C3F" w:rsidRDefault="00626E0F" w:rsidP="00FD1C3F">
      <w:pPr>
        <w:pStyle w:val="PargrafodaLista"/>
        <w:ind w:left="0"/>
        <w:jc w:val="both"/>
        <w:rPr>
          <w:sz w:val="20"/>
        </w:rPr>
      </w:pPr>
      <w:r>
        <w:rPr>
          <w:sz w:val="20"/>
        </w:rPr>
        <w:t>Escreva abaixo a opção</w:t>
      </w:r>
      <w:r w:rsidR="00FD1C3F">
        <w:rPr>
          <w:sz w:val="20"/>
        </w:rPr>
        <w:t xml:space="preserve"> </w:t>
      </w:r>
      <w:r>
        <w:rPr>
          <w:sz w:val="20"/>
        </w:rPr>
        <w:t xml:space="preserve">escolhida conforme </w:t>
      </w:r>
      <w:r w:rsidR="00722E41">
        <w:rPr>
          <w:sz w:val="20"/>
        </w:rPr>
        <w:t>a lista acima</w:t>
      </w:r>
      <w:r w:rsidR="00FD1C3F">
        <w:rPr>
          <w:sz w:val="20"/>
        </w:rPr>
        <w:t>: (</w:t>
      </w:r>
      <w:r w:rsidR="00FD1C3F" w:rsidRPr="009C7A14">
        <w:rPr>
          <w:b/>
          <w:color w:val="FF0000"/>
          <w:sz w:val="20"/>
        </w:rPr>
        <w:t>a</w:t>
      </w:r>
      <w:r w:rsidR="00FD1C3F" w:rsidRPr="00955339">
        <w:rPr>
          <w:b/>
          <w:color w:val="FF0000"/>
          <w:sz w:val="20"/>
        </w:rPr>
        <w:t>penas uma opção</w:t>
      </w:r>
      <w:r w:rsidR="00FD1C3F">
        <w:rPr>
          <w:sz w:val="20"/>
        </w:rPr>
        <w:t>)</w:t>
      </w:r>
    </w:p>
    <w:p w:rsidR="00FD1C3F" w:rsidRDefault="00FD1C3F" w:rsidP="00FD1C3F">
      <w:pPr>
        <w:pStyle w:val="PargrafodaLista"/>
        <w:ind w:left="0"/>
        <w:jc w:val="both"/>
        <w:rPr>
          <w:sz w:val="20"/>
        </w:rPr>
      </w:pPr>
    </w:p>
    <w:p w:rsidR="00FD1C3F" w:rsidRPr="00626E0F" w:rsidRDefault="00FD1C3F" w:rsidP="00FD1C3F">
      <w:pPr>
        <w:pStyle w:val="PargrafodaLista"/>
        <w:ind w:left="0"/>
        <w:jc w:val="both"/>
        <w:rPr>
          <w:sz w:val="20"/>
        </w:rPr>
      </w:pPr>
      <w:r w:rsidRPr="00626E0F">
        <w:rPr>
          <w:noProof/>
          <w:sz w:val="20"/>
          <w:lang w:eastAsia="pt-BR"/>
        </w:rPr>
        <mc:AlternateContent>
          <mc:Choice Requires="wps">
            <w:drawing>
              <wp:anchor distT="0" distB="0" distL="114300" distR="114300" simplePos="0" relativeHeight="251660288" behindDoc="0" locked="0" layoutInCell="1" allowOverlap="1" wp14:anchorId="4CEA1EE7" wp14:editId="4CB05A29">
                <wp:simplePos x="0" y="0"/>
                <wp:positionH relativeFrom="margin">
                  <wp:align>center</wp:align>
                </wp:positionH>
                <wp:positionV relativeFrom="paragraph">
                  <wp:posOffset>72847</wp:posOffset>
                </wp:positionV>
                <wp:extent cx="5281295" cy="0"/>
                <wp:effectExtent l="0" t="0" r="14605" b="19050"/>
                <wp:wrapNone/>
                <wp:docPr id="4" name="Conector reto 4"/>
                <wp:cNvGraphicFramePr/>
                <a:graphic xmlns:a="http://schemas.openxmlformats.org/drawingml/2006/main">
                  <a:graphicData uri="http://schemas.microsoft.com/office/word/2010/wordprocessingShape">
                    <wps:wsp>
                      <wps:cNvCnPr/>
                      <wps:spPr>
                        <a:xfrm>
                          <a:off x="0" y="0"/>
                          <a:ext cx="52812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4"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5.75pt" to="415.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" strokecolor="#4472c4 [3204]" strokeweight="1pt">
                <v:stroke joinstyle="miter"/>
                <w10:wrap anchorx="margin"/>
              </v:line>
            </w:pict>
          </mc:Fallback>
        </mc:AlternateContent>
      </w:r>
    </w:p>
    <w:p w:rsidR="00164AF0" w:rsidRDefault="00FD1C3F" w:rsidP="00FD1C3F">
      <w:pPr>
        <w:pStyle w:val="PargrafodaLista"/>
        <w:ind w:left="0"/>
        <w:jc w:val="both"/>
        <w:rPr>
          <w:sz w:val="20"/>
        </w:rPr>
      </w:pPr>
      <w:r w:rsidRPr="00626E0F">
        <w:rPr>
          <w:noProof/>
          <w:sz w:val="20"/>
          <w:lang w:eastAsia="pt-BR"/>
        </w:rPr>
        <mc:AlternateContent>
          <mc:Choice Requires="wps">
            <w:drawing>
              <wp:anchor distT="0" distB="0" distL="114300" distR="114300" simplePos="0" relativeHeight="251659264" behindDoc="0" locked="0" layoutInCell="1" allowOverlap="1" wp14:anchorId="478ADFEE" wp14:editId="35BD7565">
                <wp:simplePos x="0" y="0"/>
                <wp:positionH relativeFrom="margin">
                  <wp:align>center</wp:align>
                </wp:positionH>
                <wp:positionV relativeFrom="paragraph">
                  <wp:posOffset>139624</wp:posOffset>
                </wp:positionV>
                <wp:extent cx="5281575" cy="0"/>
                <wp:effectExtent l="0" t="0" r="14605" b="19050"/>
                <wp:wrapNone/>
                <wp:docPr id="3" name="Conector reto 3"/>
                <wp:cNvGraphicFramePr/>
                <a:graphic xmlns:a="http://schemas.openxmlformats.org/drawingml/2006/main">
                  <a:graphicData uri="http://schemas.microsoft.com/office/word/2010/wordprocessingShape">
                    <wps:wsp>
                      <wps:cNvCnPr/>
                      <wps:spPr>
                        <a:xfrm>
                          <a:off x="0" y="0"/>
                          <a:ext cx="52815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1pt" to="415.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" strokecolor="#4472c4 [3204]" strokeweight="1pt">
                <v:stroke joinstyle="miter"/>
                <w10:wrap anchorx="margin"/>
              </v:line>
            </w:pict>
          </mc:Fallback>
        </mc:AlternateContent>
      </w:r>
    </w:p>
    <w:p w:rsidR="00FD1C3F" w:rsidRDefault="00FD1C3F" w:rsidP="00FD1C3F">
      <w:pPr>
        <w:pStyle w:val="PargrafodaLista"/>
        <w:ind w:left="0"/>
        <w:jc w:val="both"/>
        <w:rPr>
          <w:sz w:val="20"/>
        </w:rPr>
      </w:pPr>
    </w:p>
    <w:p w:rsidR="00FD1C3F" w:rsidRPr="008B404F" w:rsidRDefault="00FD1C3F" w:rsidP="00164AF0">
      <w:pPr>
        <w:pStyle w:val="PargrafodaLista"/>
        <w:jc w:val="both"/>
        <w:rPr>
          <w:sz w:val="20"/>
        </w:rPr>
      </w:pPr>
    </w:p>
    <w:p w:rsidR="00164AF0" w:rsidRDefault="003F4452" w:rsidP="00FD1C3F">
      <w:pPr>
        <w:pBdr>
          <w:top w:val="single" w:sz="4" w:space="1" w:color="auto"/>
          <w:left w:val="single" w:sz="4" w:space="1" w:color="auto"/>
          <w:bottom w:val="single" w:sz="4" w:space="1" w:color="auto"/>
          <w:right w:val="single" w:sz="4" w:space="4" w:color="auto"/>
        </w:pBdr>
        <w:jc w:val="both"/>
        <w:rPr>
          <w:b/>
          <w:color w:val="FF0000"/>
          <w:sz w:val="20"/>
        </w:rPr>
      </w:pPr>
      <w:r w:rsidRPr="003F4452">
        <w:rPr>
          <w:b/>
          <w:sz w:val="20"/>
        </w:rPr>
        <w:t xml:space="preserve">Aviso: </w:t>
      </w:r>
      <w:r w:rsidR="00164AF0" w:rsidRPr="008B404F">
        <w:rPr>
          <w:b/>
          <w:color w:val="FF0000"/>
          <w:sz w:val="20"/>
        </w:rPr>
        <w:t>A não apresentação desta solicitação em conjunto com a RESPOSTA faz com que a operação não seja válida.</w:t>
      </w:r>
    </w:p>
    <w:p w:rsidR="00164AF0" w:rsidRPr="008B404F" w:rsidRDefault="00164AF0" w:rsidP="00164AF0">
      <w:pPr>
        <w:jc w:val="both"/>
        <w:rPr>
          <w:b/>
          <w:color w:val="FF0000"/>
          <w:sz w:val="20"/>
        </w:rPr>
      </w:pPr>
    </w:p>
    <w:p w:rsidR="00164AF0" w:rsidRPr="008B404F" w:rsidRDefault="00164AF0" w:rsidP="00164AF0">
      <w:pPr>
        <w:jc w:val="both"/>
        <w:rPr>
          <w:sz w:val="12"/>
        </w:rPr>
      </w:pPr>
    </w:p>
    <w:p w:rsidR="00164AF0" w:rsidRPr="008B404F" w:rsidRDefault="00164AF0" w:rsidP="00164AF0">
      <w:pPr>
        <w:jc w:val="both"/>
        <w:rPr>
          <w:sz w:val="20"/>
        </w:rPr>
      </w:pPr>
      <w:r w:rsidRPr="008B404F">
        <w:rPr>
          <w:sz w:val="20"/>
        </w:rPr>
        <w:t xml:space="preserve">Eu, (Nome completo do Piloto), possuir do ID Operacional (Código SARPAS), Venho por via </w:t>
      </w:r>
      <w:proofErr w:type="gramStart"/>
      <w:r w:rsidRPr="008B404F">
        <w:rPr>
          <w:sz w:val="20"/>
        </w:rPr>
        <w:t>desta INFORMAR</w:t>
      </w:r>
      <w:proofErr w:type="gramEnd"/>
      <w:r w:rsidRPr="008B404F">
        <w:rPr>
          <w:sz w:val="20"/>
        </w:rPr>
        <w:t xml:space="preserve"> ao Departamento de Controle do Espaço Aéreo (DECEA) que pretendo realizar voo com (RPA / Aeromodelo), cadastrada no SISANT sob o número (SISANT completo), utilizando na Operação os seguintes parâmetros:</w:t>
      </w:r>
    </w:p>
    <w:p w:rsidR="00164AF0" w:rsidRPr="008B404F" w:rsidRDefault="004C0D82" w:rsidP="00164AF0">
      <w:pPr>
        <w:jc w:val="both"/>
        <w:rPr>
          <w:sz w:val="20"/>
        </w:rPr>
      </w:pPr>
      <w:r>
        <w:rPr>
          <w:sz w:val="20"/>
        </w:rPr>
        <w:t xml:space="preserve"> </w:t>
      </w:r>
      <w:r>
        <w:rPr>
          <w:sz w:val="20"/>
        </w:rPr>
        <w:tab/>
      </w:r>
    </w:p>
    <w:p w:rsidR="00164AF0" w:rsidRDefault="00164AF0" w:rsidP="00164AF0">
      <w:pPr>
        <w:pStyle w:val="PargrafodaLista"/>
        <w:numPr>
          <w:ilvl w:val="0"/>
          <w:numId w:val="2"/>
        </w:numPr>
        <w:jc w:val="both"/>
        <w:rPr>
          <w:sz w:val="20"/>
        </w:rPr>
      </w:pPr>
      <w:r w:rsidRPr="008B404F">
        <w:rPr>
          <w:sz w:val="20"/>
        </w:rPr>
        <w:t>Tipo de Operação: (Princípio da Sombra, Recreativo Urbano, Recreativo Rural ou Padrão);</w:t>
      </w:r>
    </w:p>
    <w:p w:rsidR="004C0D82" w:rsidRDefault="004C0D82" w:rsidP="004C0D82">
      <w:pPr>
        <w:pStyle w:val="PargrafodaLista"/>
        <w:numPr>
          <w:ilvl w:val="0"/>
          <w:numId w:val="2"/>
        </w:numPr>
        <w:jc w:val="both"/>
        <w:rPr>
          <w:sz w:val="20"/>
        </w:rPr>
      </w:pPr>
      <w:r w:rsidRPr="008B404F">
        <w:rPr>
          <w:sz w:val="20"/>
        </w:rPr>
        <w:t>Tipo de Operação: (Princípio da Sombra, Recreativo Urbano, Recreativo Rural ou Padrão);</w:t>
      </w:r>
    </w:p>
    <w:p w:rsidR="00164AF0" w:rsidRPr="008B404F" w:rsidRDefault="00164AF0" w:rsidP="00164AF0">
      <w:pPr>
        <w:pStyle w:val="PargrafodaLista"/>
        <w:numPr>
          <w:ilvl w:val="0"/>
          <w:numId w:val="2"/>
        </w:numPr>
        <w:jc w:val="both"/>
        <w:rPr>
          <w:sz w:val="20"/>
        </w:rPr>
      </w:pPr>
      <w:r w:rsidRPr="008B404F">
        <w:rPr>
          <w:sz w:val="20"/>
        </w:rPr>
        <w:t>Legislação a ser seguida: (ICA 100-40, AIC N 17, AIC N 23 ou AIC N 24);</w:t>
      </w:r>
    </w:p>
    <w:p w:rsidR="00164AF0" w:rsidRPr="008B404F" w:rsidRDefault="00164AF0" w:rsidP="00164AF0">
      <w:pPr>
        <w:pStyle w:val="PargrafodaLista"/>
        <w:numPr>
          <w:ilvl w:val="0"/>
          <w:numId w:val="2"/>
        </w:numPr>
        <w:spacing w:before="240"/>
        <w:jc w:val="both"/>
        <w:rPr>
          <w:sz w:val="20"/>
        </w:rPr>
      </w:pPr>
      <w:r w:rsidRPr="008B404F">
        <w:rPr>
          <w:sz w:val="20"/>
        </w:rPr>
        <w:t>Tipo/Regra: VLOS/VFR;</w:t>
      </w:r>
    </w:p>
    <w:p w:rsidR="00164AF0" w:rsidRPr="008B404F" w:rsidRDefault="00164AF0" w:rsidP="00164AF0">
      <w:pPr>
        <w:pStyle w:val="PargrafodaLista"/>
        <w:numPr>
          <w:ilvl w:val="0"/>
          <w:numId w:val="2"/>
        </w:numPr>
        <w:spacing w:before="240"/>
        <w:jc w:val="both"/>
        <w:rPr>
          <w:sz w:val="20"/>
        </w:rPr>
      </w:pPr>
      <w:r w:rsidRPr="008B404F">
        <w:rPr>
          <w:sz w:val="20"/>
        </w:rPr>
        <w:t>Coordenadas:</w:t>
      </w:r>
    </w:p>
    <w:p w:rsidR="00164AF0" w:rsidRPr="008B404F" w:rsidRDefault="00164AF0" w:rsidP="00164AF0">
      <w:pPr>
        <w:pStyle w:val="PargrafodaLista"/>
        <w:numPr>
          <w:ilvl w:val="1"/>
          <w:numId w:val="2"/>
        </w:numPr>
        <w:spacing w:before="240"/>
        <w:jc w:val="both"/>
        <w:rPr>
          <w:sz w:val="20"/>
        </w:rPr>
      </w:pPr>
      <w:r w:rsidRPr="008B404F">
        <w:rPr>
          <w:sz w:val="20"/>
        </w:rPr>
        <w:t xml:space="preserve">Origem: (Exemplo: -23.467061, -46.654597); </w:t>
      </w:r>
      <w:proofErr w:type="gramStart"/>
      <w:r w:rsidRPr="008B404F">
        <w:rPr>
          <w:sz w:val="20"/>
        </w:rPr>
        <w:t>e</w:t>
      </w:r>
      <w:proofErr w:type="gramEnd"/>
    </w:p>
    <w:p w:rsidR="00164AF0" w:rsidRPr="008B404F" w:rsidRDefault="00164AF0" w:rsidP="00164AF0">
      <w:pPr>
        <w:pStyle w:val="PargrafodaLista"/>
        <w:numPr>
          <w:ilvl w:val="1"/>
          <w:numId w:val="2"/>
        </w:numPr>
        <w:spacing w:before="240"/>
        <w:jc w:val="both"/>
        <w:rPr>
          <w:sz w:val="20"/>
        </w:rPr>
      </w:pPr>
      <w:r w:rsidRPr="008B404F">
        <w:rPr>
          <w:sz w:val="20"/>
        </w:rPr>
        <w:t>Destino: (Exemplo: -23.467061, -46.654597).</w:t>
      </w:r>
    </w:p>
    <w:p w:rsidR="00164AF0" w:rsidRPr="008B404F" w:rsidRDefault="00164AF0" w:rsidP="00164AF0">
      <w:pPr>
        <w:pStyle w:val="PargrafodaLista"/>
        <w:numPr>
          <w:ilvl w:val="0"/>
          <w:numId w:val="2"/>
        </w:numPr>
        <w:spacing w:before="240"/>
        <w:jc w:val="both"/>
        <w:rPr>
          <w:sz w:val="20"/>
        </w:rPr>
      </w:pPr>
      <w:r w:rsidRPr="008B404F">
        <w:rPr>
          <w:sz w:val="20"/>
        </w:rPr>
        <w:t>Área: (Área em metros);</w:t>
      </w:r>
    </w:p>
    <w:p w:rsidR="00164AF0" w:rsidRPr="008B404F" w:rsidRDefault="00164AF0" w:rsidP="00164AF0">
      <w:pPr>
        <w:pStyle w:val="PargrafodaLista"/>
        <w:numPr>
          <w:ilvl w:val="0"/>
          <w:numId w:val="2"/>
        </w:numPr>
        <w:spacing w:before="240"/>
        <w:jc w:val="both"/>
        <w:rPr>
          <w:sz w:val="20"/>
        </w:rPr>
      </w:pPr>
      <w:r w:rsidRPr="008B404F">
        <w:rPr>
          <w:sz w:val="20"/>
        </w:rPr>
        <w:t>Altura: (Altura em pés);</w:t>
      </w:r>
    </w:p>
    <w:p w:rsidR="00164AF0" w:rsidRPr="008B404F" w:rsidRDefault="00164AF0" w:rsidP="00164AF0">
      <w:pPr>
        <w:pStyle w:val="PargrafodaLista"/>
        <w:numPr>
          <w:ilvl w:val="0"/>
          <w:numId w:val="2"/>
        </w:numPr>
        <w:spacing w:before="240"/>
        <w:jc w:val="both"/>
        <w:rPr>
          <w:sz w:val="20"/>
        </w:rPr>
      </w:pPr>
      <w:r w:rsidRPr="008B404F">
        <w:rPr>
          <w:sz w:val="20"/>
        </w:rPr>
        <w:t xml:space="preserve">Data: </w:t>
      </w:r>
      <w:proofErr w:type="spellStart"/>
      <w:r w:rsidRPr="008B404F">
        <w:rPr>
          <w:sz w:val="20"/>
        </w:rPr>
        <w:t>dd</w:t>
      </w:r>
      <w:proofErr w:type="spellEnd"/>
      <w:r w:rsidRPr="008B404F">
        <w:rPr>
          <w:sz w:val="20"/>
        </w:rPr>
        <w:t>/mm/</w:t>
      </w:r>
      <w:proofErr w:type="spellStart"/>
      <w:r w:rsidRPr="008B404F">
        <w:rPr>
          <w:sz w:val="20"/>
        </w:rPr>
        <w:t>aaa</w:t>
      </w:r>
      <w:proofErr w:type="spellEnd"/>
      <w:r w:rsidRPr="008B404F">
        <w:rPr>
          <w:sz w:val="20"/>
        </w:rPr>
        <w:t>;</w:t>
      </w:r>
    </w:p>
    <w:p w:rsidR="00164AF0" w:rsidRPr="008B404F" w:rsidRDefault="00164AF0" w:rsidP="00164AF0">
      <w:pPr>
        <w:pStyle w:val="PargrafodaLista"/>
        <w:numPr>
          <w:ilvl w:val="0"/>
          <w:numId w:val="2"/>
        </w:numPr>
        <w:spacing w:before="240"/>
        <w:jc w:val="both"/>
        <w:rPr>
          <w:sz w:val="20"/>
        </w:rPr>
      </w:pPr>
      <w:r w:rsidRPr="008B404F">
        <w:rPr>
          <w:sz w:val="20"/>
        </w:rPr>
        <w:t>Hora início: (Hora UTC);</w:t>
      </w:r>
    </w:p>
    <w:p w:rsidR="00164AF0" w:rsidRPr="008B404F" w:rsidRDefault="00164AF0" w:rsidP="00164AF0">
      <w:pPr>
        <w:pStyle w:val="PargrafodaLista"/>
        <w:numPr>
          <w:ilvl w:val="0"/>
          <w:numId w:val="2"/>
        </w:numPr>
        <w:spacing w:before="240"/>
        <w:jc w:val="both"/>
        <w:rPr>
          <w:sz w:val="20"/>
        </w:rPr>
      </w:pPr>
      <w:r w:rsidRPr="008B404F">
        <w:rPr>
          <w:sz w:val="20"/>
        </w:rPr>
        <w:t>Hora término: (Hora UTC);</w:t>
      </w:r>
    </w:p>
    <w:p w:rsidR="00164AF0" w:rsidRPr="008B404F" w:rsidRDefault="00164AF0" w:rsidP="00164AF0">
      <w:pPr>
        <w:pStyle w:val="PargrafodaLista"/>
        <w:numPr>
          <w:ilvl w:val="0"/>
          <w:numId w:val="2"/>
        </w:numPr>
        <w:spacing w:before="240"/>
        <w:jc w:val="both"/>
        <w:rPr>
          <w:sz w:val="20"/>
        </w:rPr>
      </w:pPr>
      <w:r w:rsidRPr="008B404F">
        <w:rPr>
          <w:sz w:val="20"/>
        </w:rPr>
        <w:t>Código de Chamada: (RPA-Código Sarpas-XX);</w:t>
      </w:r>
    </w:p>
    <w:p w:rsidR="00164AF0" w:rsidRPr="008B404F" w:rsidRDefault="00164AF0" w:rsidP="00164AF0">
      <w:pPr>
        <w:pStyle w:val="PargrafodaLista"/>
        <w:numPr>
          <w:ilvl w:val="0"/>
          <w:numId w:val="2"/>
        </w:numPr>
        <w:spacing w:before="240"/>
        <w:jc w:val="both"/>
        <w:rPr>
          <w:sz w:val="20"/>
        </w:rPr>
      </w:pPr>
      <w:r w:rsidRPr="008B404F">
        <w:rPr>
          <w:sz w:val="20"/>
        </w:rPr>
        <w:t>Comunicação com ATS: Não se Aplica;</w:t>
      </w:r>
    </w:p>
    <w:p w:rsidR="00164AF0" w:rsidRPr="008B404F" w:rsidRDefault="00164AF0" w:rsidP="00164AF0">
      <w:pPr>
        <w:pStyle w:val="PargrafodaLista"/>
        <w:numPr>
          <w:ilvl w:val="0"/>
          <w:numId w:val="2"/>
        </w:numPr>
        <w:spacing w:before="240"/>
        <w:jc w:val="both"/>
        <w:rPr>
          <w:sz w:val="20"/>
        </w:rPr>
      </w:pPr>
      <w:r w:rsidRPr="008B404F">
        <w:rPr>
          <w:sz w:val="20"/>
        </w:rPr>
        <w:t xml:space="preserve">Comunicação com Observador: Não se Aplica; </w:t>
      </w:r>
      <w:proofErr w:type="gramStart"/>
      <w:r w:rsidRPr="008B404F">
        <w:rPr>
          <w:sz w:val="20"/>
        </w:rPr>
        <w:t>e</w:t>
      </w:r>
      <w:proofErr w:type="gramEnd"/>
    </w:p>
    <w:p w:rsidR="00164AF0" w:rsidRPr="008B404F" w:rsidRDefault="00164AF0" w:rsidP="00164AF0">
      <w:pPr>
        <w:pStyle w:val="PargrafodaLista"/>
        <w:numPr>
          <w:ilvl w:val="0"/>
          <w:numId w:val="2"/>
        </w:numPr>
        <w:spacing w:before="240"/>
        <w:jc w:val="both"/>
        <w:rPr>
          <w:sz w:val="20"/>
        </w:rPr>
      </w:pPr>
      <w:r w:rsidRPr="008B404F">
        <w:rPr>
          <w:sz w:val="20"/>
        </w:rPr>
        <w:t>Telefone de Contato: (</w:t>
      </w:r>
      <w:proofErr w:type="spellStart"/>
      <w:r w:rsidRPr="008B404F">
        <w:rPr>
          <w:sz w:val="20"/>
        </w:rPr>
        <w:t>dd</w:t>
      </w:r>
      <w:proofErr w:type="spellEnd"/>
      <w:r w:rsidRPr="008B404F">
        <w:rPr>
          <w:sz w:val="20"/>
        </w:rPr>
        <w:t xml:space="preserve">) </w:t>
      </w:r>
      <w:proofErr w:type="spellStart"/>
      <w:r w:rsidRPr="008B404F">
        <w:rPr>
          <w:sz w:val="20"/>
        </w:rPr>
        <w:t>nnnnn-nnnn</w:t>
      </w:r>
      <w:proofErr w:type="spellEnd"/>
      <w:r w:rsidRPr="008B404F">
        <w:rPr>
          <w:sz w:val="20"/>
        </w:rPr>
        <w:t>.</w:t>
      </w:r>
    </w:p>
    <w:p w:rsidR="00164AF0" w:rsidRPr="008B404F" w:rsidRDefault="00164AF0" w:rsidP="00164AF0">
      <w:pPr>
        <w:spacing w:before="240"/>
        <w:ind w:left="360"/>
        <w:jc w:val="both"/>
        <w:rPr>
          <w:sz w:val="20"/>
        </w:rPr>
      </w:pPr>
      <w:r w:rsidRPr="008B404F">
        <w:rPr>
          <w:sz w:val="20"/>
        </w:rPr>
        <w:t>Declaro que estou ciente de que esta informação de voo não sofrerá análise de ATM, pelo fato de estar me comprometendo em cumprir todos os parâmetros previstos nas legislações em vigor e, por fim, declaro que está sob minha total responsabilidade a condução segura das operações.</w:t>
      </w:r>
    </w:p>
    <w:p w:rsidR="00164AF0" w:rsidRPr="008B404F" w:rsidRDefault="00164AF0" w:rsidP="00164AF0">
      <w:pPr>
        <w:spacing w:before="240"/>
        <w:ind w:left="360"/>
        <w:jc w:val="both"/>
        <w:rPr>
          <w:sz w:val="20"/>
        </w:rPr>
      </w:pPr>
      <w:r w:rsidRPr="008B404F">
        <w:rPr>
          <w:sz w:val="20"/>
        </w:rPr>
        <w:lastRenderedPageBreak/>
        <w:t xml:space="preserve">Declaro estar ciente da necessidade de apresentar esta solicitação em conjunto com a resposta, </w:t>
      </w:r>
      <w:r w:rsidRPr="008B404F">
        <w:rPr>
          <w:b/>
          <w:color w:val="FF0000"/>
          <w:sz w:val="20"/>
        </w:rPr>
        <w:t>estando AMBAS com a mesma data</w:t>
      </w:r>
      <w:r w:rsidRPr="008B404F">
        <w:rPr>
          <w:sz w:val="20"/>
        </w:rPr>
        <w:t>.</w:t>
      </w:r>
    </w:p>
    <w:p w:rsidR="00164AF0" w:rsidRPr="008B404F" w:rsidRDefault="00164AF0" w:rsidP="00164AF0">
      <w:pPr>
        <w:spacing w:before="240"/>
        <w:ind w:left="360"/>
        <w:jc w:val="both"/>
        <w:rPr>
          <w:sz w:val="20"/>
        </w:rPr>
      </w:pPr>
      <w:r w:rsidRPr="008B404F">
        <w:rPr>
          <w:sz w:val="20"/>
        </w:rPr>
        <w:t xml:space="preserve">Local, </w:t>
      </w:r>
      <w:proofErr w:type="spellStart"/>
      <w:r w:rsidRPr="008B404F">
        <w:rPr>
          <w:sz w:val="20"/>
        </w:rPr>
        <w:t>dd</w:t>
      </w:r>
      <w:proofErr w:type="spellEnd"/>
      <w:r w:rsidRPr="008B404F">
        <w:rPr>
          <w:sz w:val="20"/>
        </w:rPr>
        <w:t>/mm/</w:t>
      </w:r>
      <w:proofErr w:type="spellStart"/>
      <w:r w:rsidRPr="008B404F">
        <w:rPr>
          <w:sz w:val="20"/>
        </w:rPr>
        <w:t>aaaa</w:t>
      </w:r>
      <w:proofErr w:type="spellEnd"/>
      <w:r w:rsidRPr="008B404F">
        <w:rPr>
          <w:sz w:val="20"/>
        </w:rPr>
        <w:t>.</w:t>
      </w:r>
    </w:p>
    <w:p w:rsidR="00164AF0" w:rsidRPr="008B404F" w:rsidRDefault="00164AF0" w:rsidP="00164AF0">
      <w:pPr>
        <w:spacing w:before="240"/>
        <w:ind w:left="360"/>
        <w:jc w:val="right"/>
        <w:rPr>
          <w:sz w:val="20"/>
        </w:rPr>
      </w:pPr>
      <w:r w:rsidRPr="008B404F">
        <w:rPr>
          <w:sz w:val="20"/>
        </w:rPr>
        <w:t>Nome completo do Piloto.</w:t>
      </w:r>
    </w:p>
    <w:p w:rsidR="00875E75" w:rsidRDefault="00913EDD"/>
    <w:sectPr w:rsidR="00875E75" w:rsidSect="00EF258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E25C0"/>
    <w:multiLevelType w:val="hybridMultilevel"/>
    <w:tmpl w:val="A61053B8"/>
    <w:lvl w:ilvl="0" w:tplc="176875C6">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75787"/>
    <w:multiLevelType w:val="hybridMultilevel"/>
    <w:tmpl w:val="445CD1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682093B"/>
    <w:multiLevelType w:val="hybridMultilevel"/>
    <w:tmpl w:val="38CEB338"/>
    <w:lvl w:ilvl="0" w:tplc="8B223C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F0"/>
    <w:rsid w:val="001546E4"/>
    <w:rsid w:val="00164AF0"/>
    <w:rsid w:val="00187789"/>
    <w:rsid w:val="001F54FC"/>
    <w:rsid w:val="003F4452"/>
    <w:rsid w:val="0047524C"/>
    <w:rsid w:val="004C0D82"/>
    <w:rsid w:val="00563051"/>
    <w:rsid w:val="006250E5"/>
    <w:rsid w:val="00626E0F"/>
    <w:rsid w:val="00722E41"/>
    <w:rsid w:val="0078630A"/>
    <w:rsid w:val="00913EDD"/>
    <w:rsid w:val="00955339"/>
    <w:rsid w:val="009945C4"/>
    <w:rsid w:val="009C7A14"/>
    <w:rsid w:val="00DF092D"/>
    <w:rsid w:val="00FD1C3F"/>
    <w:rsid w:val="00FE60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F0"/>
    <w:pPr>
      <w:spacing w:after="0" w:line="240" w:lineRule="auto"/>
    </w:pPr>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4AF0"/>
    <w:pPr>
      <w:ind w:left="720"/>
      <w:contextualSpacing/>
    </w:pPr>
  </w:style>
  <w:style w:type="character" w:styleId="Hyperlink">
    <w:name w:val="Hyperlink"/>
    <w:basedOn w:val="Fontepargpadro"/>
    <w:uiPriority w:val="99"/>
    <w:unhideWhenUsed/>
    <w:rsid w:val="00164AF0"/>
    <w:rPr>
      <w:color w:val="0563C1" w:themeColor="hyperlink"/>
      <w:u w:val="single"/>
    </w:rPr>
  </w:style>
  <w:style w:type="paragraph" w:styleId="Textodebalo">
    <w:name w:val="Balloon Text"/>
    <w:basedOn w:val="Normal"/>
    <w:link w:val="TextodebaloChar"/>
    <w:uiPriority w:val="99"/>
    <w:semiHidden/>
    <w:unhideWhenUsed/>
    <w:rsid w:val="00563051"/>
    <w:rPr>
      <w:rFonts w:ascii="Tahoma" w:hAnsi="Tahoma" w:cs="Tahoma"/>
      <w:sz w:val="16"/>
      <w:szCs w:val="16"/>
    </w:rPr>
  </w:style>
  <w:style w:type="character" w:customStyle="1" w:styleId="TextodebaloChar">
    <w:name w:val="Texto de balão Char"/>
    <w:basedOn w:val="Fontepargpadro"/>
    <w:link w:val="Textodebalo"/>
    <w:uiPriority w:val="99"/>
    <w:semiHidden/>
    <w:rsid w:val="00563051"/>
    <w:rPr>
      <w:rFonts w:ascii="Tahoma" w:eastAsiaTheme="minorEastAsia" w:hAnsi="Tahoma" w:cs="Tahoma"/>
      <w:sz w:val="16"/>
      <w:szCs w:val="16"/>
    </w:rPr>
  </w:style>
  <w:style w:type="character" w:styleId="TextodoEspaoReservado">
    <w:name w:val="Placeholder Text"/>
    <w:basedOn w:val="Fontepargpadro"/>
    <w:uiPriority w:val="99"/>
    <w:semiHidden/>
    <w:rsid w:val="009C7A1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F0"/>
    <w:pPr>
      <w:spacing w:after="0" w:line="240" w:lineRule="auto"/>
    </w:pPr>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4AF0"/>
    <w:pPr>
      <w:ind w:left="720"/>
      <w:contextualSpacing/>
    </w:pPr>
  </w:style>
  <w:style w:type="character" w:styleId="Hyperlink">
    <w:name w:val="Hyperlink"/>
    <w:basedOn w:val="Fontepargpadro"/>
    <w:uiPriority w:val="99"/>
    <w:unhideWhenUsed/>
    <w:rsid w:val="00164AF0"/>
    <w:rPr>
      <w:color w:val="0563C1" w:themeColor="hyperlink"/>
      <w:u w:val="single"/>
    </w:rPr>
  </w:style>
  <w:style w:type="paragraph" w:styleId="Textodebalo">
    <w:name w:val="Balloon Text"/>
    <w:basedOn w:val="Normal"/>
    <w:link w:val="TextodebaloChar"/>
    <w:uiPriority w:val="99"/>
    <w:semiHidden/>
    <w:unhideWhenUsed/>
    <w:rsid w:val="00563051"/>
    <w:rPr>
      <w:rFonts w:ascii="Tahoma" w:hAnsi="Tahoma" w:cs="Tahoma"/>
      <w:sz w:val="16"/>
      <w:szCs w:val="16"/>
    </w:rPr>
  </w:style>
  <w:style w:type="character" w:customStyle="1" w:styleId="TextodebaloChar">
    <w:name w:val="Texto de balão Char"/>
    <w:basedOn w:val="Fontepargpadro"/>
    <w:link w:val="Textodebalo"/>
    <w:uiPriority w:val="99"/>
    <w:semiHidden/>
    <w:rsid w:val="00563051"/>
    <w:rPr>
      <w:rFonts w:ascii="Tahoma" w:eastAsiaTheme="minorEastAsia" w:hAnsi="Tahoma" w:cs="Tahoma"/>
      <w:sz w:val="16"/>
      <w:szCs w:val="16"/>
    </w:rPr>
  </w:style>
  <w:style w:type="character" w:styleId="TextodoEspaoReservado">
    <w:name w:val="Placeholder Text"/>
    <w:basedOn w:val="Fontepargpadro"/>
    <w:uiPriority w:val="99"/>
    <w:semiHidden/>
    <w:rsid w:val="009C7A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F7DA9-44CD-4B52-9095-2F72BF3E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330</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 RAFAEL</dc:creator>
  <cp:keywords/>
  <dc:description/>
  <cp:lastModifiedBy>Rafael Oliveira</cp:lastModifiedBy>
  <cp:revision>12</cp:revision>
  <dcterms:created xsi:type="dcterms:W3CDTF">2018-05-30T19:20:00Z</dcterms:created>
  <dcterms:modified xsi:type="dcterms:W3CDTF">2018-05-31T02:12:00Z</dcterms:modified>
</cp:coreProperties>
</file>